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84D4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584D49">
              <w:rPr>
                <w:b/>
              </w:rPr>
              <w:t>2348874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584D49">
        <w:rPr>
          <w:b/>
        </w:rPr>
        <w:t>с</w:t>
      </w:r>
      <w:r w:rsidR="00584D49" w:rsidRPr="00584D49">
        <w:rPr>
          <w:b/>
        </w:rPr>
        <w:t>ветильник</w:t>
      </w:r>
      <w:r w:rsidR="00584D49">
        <w:rPr>
          <w:b/>
        </w:rPr>
        <w:t>а</w:t>
      </w:r>
      <w:r w:rsidR="00584D49" w:rsidRPr="00584D49">
        <w:rPr>
          <w:b/>
        </w:rPr>
        <w:t xml:space="preserve"> LTC-prom-40W-1200-5000К-БАП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584D49" w:rsidP="00FE6358">
            <w:pPr>
              <w:jc w:val="center"/>
              <w:rPr>
                <w:color w:val="000000"/>
              </w:rPr>
            </w:pPr>
            <w:r w:rsidRPr="00584D49">
              <w:rPr>
                <w:color w:val="000000"/>
              </w:rPr>
              <w:t>Светильник LTC-prom-40W-1200-5000К-БАП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584D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584D49">
              <w:rPr>
                <w:color w:val="000000"/>
              </w:rPr>
              <w:t>40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584D49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584D49">
              <w:rPr>
                <w:color w:val="000000"/>
              </w:rPr>
              <w:t>4150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584D4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584D49">
              <w:rPr>
                <w:color w:val="000000"/>
              </w:rPr>
              <w:t>универсальный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584D4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584D49">
              <w:rPr>
                <w:rFonts w:ascii="Arial" w:hAnsi="Arial" w:cs="Arial"/>
                <w:sz w:val="23"/>
                <w:szCs w:val="23"/>
              </w:rPr>
              <w:t>4</w:t>
            </w:r>
            <w:bookmarkStart w:id="0" w:name="_GoBack"/>
            <w:bookmarkEnd w:id="0"/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584D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584D49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62A7E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62A7E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50CE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E50CE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8E350C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E350C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ACFF61-0AFB-41D4-841C-49660265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892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134</cp:revision>
  <cp:lastPrinted>2009-10-15T06:49:00Z</cp:lastPrinted>
  <dcterms:created xsi:type="dcterms:W3CDTF">2015-02-10T07:22:00Z</dcterms:created>
  <dcterms:modified xsi:type="dcterms:W3CDTF">2017-09-24T14:44:00Z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